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4F09D0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E04B46">
        <w:rPr>
          <w:b/>
          <w:sz w:val="32"/>
          <w:szCs w:val="32"/>
        </w:rPr>
        <w:t>N</w:t>
      </w:r>
    </w:p>
    <w:p w:rsidR="00C01E7C" w:rsidRDefault="00C01E7C" w:rsidP="004F09D0">
      <w:pPr>
        <w:pStyle w:val="Akapitzlist"/>
        <w:jc w:val="center"/>
        <w:rPr>
          <w:b/>
          <w:sz w:val="32"/>
          <w:szCs w:val="32"/>
        </w:rPr>
      </w:pPr>
    </w:p>
    <w:p w:rsidR="00CC024B" w:rsidRDefault="000843F4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Wszystkie terminarze otrzymają indywidualny niepowtarzalny numer</w:t>
      </w:r>
      <w:r w:rsidR="0084239A">
        <w:rPr>
          <w:b/>
        </w:rPr>
        <w:t>.</w:t>
      </w:r>
    </w:p>
    <w:p w:rsidR="001E266E" w:rsidRPr="001E266E" w:rsidRDefault="0084239A" w:rsidP="001E266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Przyśpieszono działanie </w:t>
      </w:r>
      <w:proofErr w:type="gramStart"/>
      <w:r>
        <w:rPr>
          <w:b/>
        </w:rPr>
        <w:t>opcji  Umowy</w:t>
      </w:r>
      <w:proofErr w:type="gramEnd"/>
      <w:r>
        <w:rPr>
          <w:b/>
        </w:rPr>
        <w:t xml:space="preserve"> info -&gt; Terminarz</w:t>
      </w:r>
      <w:r w:rsidR="001E266E">
        <w:rPr>
          <w:b/>
        </w:rPr>
        <w:t>, szczególnie dla terminarza z oprocentowaniem schodkowym.</w:t>
      </w:r>
    </w:p>
    <w:p w:rsidR="0084239A" w:rsidRDefault="0084239A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Dodano możliwość określenia w definiowanie produkcie </w:t>
      </w:r>
      <w:proofErr w:type="spellStart"/>
      <w:r>
        <w:rPr>
          <w:b/>
        </w:rPr>
        <w:t>Maxymalną</w:t>
      </w:r>
      <w:proofErr w:type="spellEnd"/>
      <w:r>
        <w:rPr>
          <w:b/>
        </w:rPr>
        <w:t xml:space="preserve"> ilość rat kapitałowych </w:t>
      </w:r>
    </w:p>
    <w:p w:rsidR="0084239A" w:rsidRDefault="0084239A" w:rsidP="0084239A">
      <w:pPr>
        <w:pStyle w:val="Akapitzlist"/>
        <w:ind w:left="1080"/>
        <w:rPr>
          <w:b/>
        </w:rPr>
      </w:pPr>
    </w:p>
    <w:p w:rsidR="0084239A" w:rsidRDefault="0084239A" w:rsidP="0084239A">
      <w:pPr>
        <w:pStyle w:val="Akapitzlist"/>
        <w:ind w:left="108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372100" cy="77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59" w:rsidRPr="00DE3059" w:rsidRDefault="00DE3059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noProof/>
          <w:lang w:eastAsia="pl-PL"/>
        </w:rPr>
        <w:t xml:space="preserve">Umożliwiono zaznaczanie zwrotów nie wykorzystanych środków. </w:t>
      </w:r>
    </w:p>
    <w:p w:rsidR="0084239A" w:rsidRPr="00DE3059" w:rsidRDefault="00DE3059" w:rsidP="00DE3059">
      <w:pPr>
        <w:pStyle w:val="Akapitzlist"/>
        <w:ind w:left="1080"/>
        <w:rPr>
          <w:b/>
        </w:rPr>
      </w:pPr>
      <w:r>
        <w:rPr>
          <w:noProof/>
          <w:lang w:eastAsia="pl-PL"/>
        </w:rPr>
        <w:t>Dekrety będą miały kolor oliwkowy.</w:t>
      </w:r>
    </w:p>
    <w:p w:rsidR="00DE3059" w:rsidRPr="00DE3059" w:rsidRDefault="00DE3059" w:rsidP="00DE3059">
      <w:pPr>
        <w:pStyle w:val="Akapitzlist"/>
        <w:ind w:left="108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59" w:rsidRPr="00F72480" w:rsidRDefault="00F72480" w:rsidP="001B388A">
      <w:pPr>
        <w:pStyle w:val="Akapitzlist"/>
        <w:numPr>
          <w:ilvl w:val="0"/>
          <w:numId w:val="1"/>
        </w:numPr>
        <w:rPr>
          <w:b/>
        </w:rPr>
      </w:pPr>
      <w:r>
        <w:rPr>
          <w:noProof/>
          <w:lang w:eastAsia="pl-PL"/>
        </w:rPr>
        <w:t>Umożliwiono wprowadzanie opłat z stawką VAT</w:t>
      </w:r>
    </w:p>
    <w:p w:rsidR="00F72480" w:rsidRPr="00F72480" w:rsidRDefault="00F72480" w:rsidP="00F72480">
      <w:pPr>
        <w:pStyle w:val="Akapitzlist"/>
        <w:ind w:left="108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914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>
      <w:pPr>
        <w:pStyle w:val="Akapitzlist"/>
        <w:ind w:left="1080"/>
        <w:rPr>
          <w:b/>
          <w:sz w:val="32"/>
          <w:szCs w:val="32"/>
        </w:rPr>
      </w:pPr>
    </w:p>
    <w:p w:rsidR="006657B5" w:rsidRDefault="006657B5" w:rsidP="006657B5">
      <w:pPr>
        <w:pStyle w:val="Akapitzlist"/>
        <w:ind w:left="1080"/>
        <w:rPr>
          <w:noProof/>
          <w:lang w:eastAsia="pl-PL"/>
        </w:rPr>
      </w:pPr>
    </w:p>
    <w:p w:rsidR="006657B5" w:rsidRDefault="006657B5" w:rsidP="006657B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W zaległościach oraz w filtrze umów info dodano możliwość </w:t>
      </w:r>
      <w:proofErr w:type="spellStart"/>
      <w:r>
        <w:rPr>
          <w:noProof/>
          <w:lang w:eastAsia="pl-PL"/>
        </w:rPr>
        <w:t>multi</w:t>
      </w:r>
      <w:proofErr w:type="spellEnd"/>
      <w:r>
        <w:rPr>
          <w:noProof/>
          <w:lang w:eastAsia="pl-PL"/>
        </w:rPr>
        <w:t xml:space="preserve"> wyboru oddziałów</w:t>
      </w:r>
    </w:p>
    <w:p w:rsidR="006657B5" w:rsidRDefault="006657B5" w:rsidP="006657B5"/>
    <w:p w:rsidR="006657B5" w:rsidRDefault="006657B5" w:rsidP="006657B5">
      <w:r>
        <w:rPr>
          <w:noProof/>
          <w:lang w:eastAsia="pl-PL"/>
        </w:rPr>
        <w:lastRenderedPageBreak/>
        <w:drawing>
          <wp:inline distT="0" distB="0" distL="0" distR="0" wp14:anchorId="0216A583" wp14:editId="39D849F6">
            <wp:extent cx="5753100" cy="4124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 raporcie zabezpieczeń (Umowy info</w:t>
      </w:r>
      <w:r>
        <w:rPr>
          <w:noProof/>
          <w:lang w:eastAsia="pl-PL"/>
        </w:rPr>
        <w:sym w:font="Wingdings" w:char="F0E0"/>
      </w:r>
      <w:r>
        <w:rPr>
          <w:noProof/>
          <w:lang w:eastAsia="pl-PL"/>
        </w:rPr>
        <w:t xml:space="preserve"> (przycisk) Raport Zab.) dodano możliwość filtrowania zabezpieczeń po numerze umowy poręczenia</w:t>
      </w:r>
    </w:p>
    <w:p w:rsidR="006657B5" w:rsidRDefault="006657B5" w:rsidP="006657B5"/>
    <w:p w:rsidR="006657B5" w:rsidRDefault="006657B5" w:rsidP="006657B5">
      <w:r>
        <w:rPr>
          <w:noProof/>
          <w:lang w:eastAsia="pl-PL"/>
        </w:rPr>
        <w:drawing>
          <wp:inline distT="0" distB="0" distL="0" distR="0" wp14:anchorId="399A4520" wp14:editId="6E5AB689">
            <wp:extent cx="5753100" cy="1304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/>
    <w:p w:rsidR="006657B5" w:rsidRDefault="006657B5" w:rsidP="006657B5">
      <w:pPr>
        <w:pStyle w:val="Akapitzlist"/>
        <w:ind w:left="1080"/>
        <w:rPr>
          <w:noProof/>
          <w:lang w:eastAsia="pl-PL"/>
        </w:rPr>
      </w:pPr>
    </w:p>
    <w:p w:rsidR="006657B5" w:rsidRPr="001620FF" w:rsidRDefault="006657B5" w:rsidP="006657B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W opcji spłata dodano możliwość zwrotu niewykorzystanych pieniędzy. Kod takich dokumentów to </w:t>
      </w:r>
      <w:r w:rsidRPr="006657B5">
        <w:rPr>
          <w:noProof/>
          <w:lang w:eastAsia="pl-PL"/>
        </w:rPr>
        <w:t>NWP</w:t>
      </w:r>
    </w:p>
    <w:p w:rsidR="006657B5" w:rsidRDefault="006657B5" w:rsidP="006657B5"/>
    <w:p w:rsidR="006657B5" w:rsidRDefault="006657B5" w:rsidP="006657B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2919A4C6" wp14:editId="57D31546">
            <wp:extent cx="5762625" cy="5181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>
      <w:pPr>
        <w:rPr>
          <w:b/>
        </w:rPr>
      </w:pPr>
    </w:p>
    <w:p w:rsidR="006657B5" w:rsidRDefault="006657B5" w:rsidP="006657B5">
      <w:pPr>
        <w:rPr>
          <w:b/>
        </w:rPr>
      </w:pPr>
    </w:p>
    <w:p w:rsidR="006657B5" w:rsidRDefault="006657B5" w:rsidP="006657B5">
      <w:pPr>
        <w:rPr>
          <w:b/>
        </w:rPr>
      </w:pPr>
    </w:p>
    <w:p w:rsidR="006657B5" w:rsidRDefault="006657B5" w:rsidP="006657B5">
      <w:pPr>
        <w:rPr>
          <w:b/>
        </w:rPr>
      </w:pPr>
      <w:r>
        <w:t xml:space="preserve">W raporcie spłat możliwość wykazania tej kwoty poprzez włączenie kolumny w konfiguracji raportu </w:t>
      </w:r>
      <w:r>
        <w:rPr>
          <w:b/>
        </w:rPr>
        <w:t>Niewykorzystany kapitał</w:t>
      </w:r>
    </w:p>
    <w:p w:rsidR="006657B5" w:rsidRPr="001620FF" w:rsidRDefault="006657B5" w:rsidP="006657B5">
      <w:r>
        <w:rPr>
          <w:noProof/>
          <w:lang w:eastAsia="pl-PL"/>
        </w:rPr>
        <w:lastRenderedPageBreak/>
        <w:drawing>
          <wp:inline distT="0" distB="0" distL="0" distR="0" wp14:anchorId="57E3F3FF" wp14:editId="5F14681C">
            <wp:extent cx="5762625" cy="5162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>
      <w:pPr>
        <w:rPr>
          <w:b/>
        </w:rPr>
      </w:pPr>
    </w:p>
    <w:p w:rsidR="006657B5" w:rsidRDefault="006657B5" w:rsidP="006657B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Do wyglądu ekranu VAT Sprzedaż w Rozliczeniu VAT dodano możliwość włączenia kolumny </w:t>
      </w:r>
      <w:r w:rsidRPr="006657B5">
        <w:rPr>
          <w:noProof/>
          <w:lang w:eastAsia="pl-PL"/>
        </w:rPr>
        <w:t>Id faktury</w:t>
      </w:r>
      <w:r>
        <w:rPr>
          <w:noProof/>
          <w:lang w:eastAsia="pl-PL"/>
        </w:rPr>
        <w:t>. Pliki faktur w formacie pdf zapisywane na dysku w swojej nazwie zawierają Id + rozszerzenie (</w:t>
      </w:r>
      <w:proofErr w:type="gramStart"/>
      <w:r>
        <w:rPr>
          <w:noProof/>
          <w:lang w:eastAsia="pl-PL"/>
        </w:rPr>
        <w:t>np.  125.pdf</w:t>
      </w:r>
      <w:proofErr w:type="gramEnd"/>
      <w:r>
        <w:rPr>
          <w:noProof/>
          <w:lang w:eastAsia="pl-PL"/>
        </w:rPr>
        <w:t>)</w:t>
      </w:r>
    </w:p>
    <w:p w:rsidR="006657B5" w:rsidRDefault="006657B5" w:rsidP="006657B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CEAD849" wp14:editId="48782164">
            <wp:extent cx="4829175" cy="55911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>
      <w:pPr>
        <w:pStyle w:val="Akapitzlist"/>
        <w:ind w:left="1080"/>
        <w:rPr>
          <w:noProof/>
          <w:lang w:eastAsia="pl-PL"/>
        </w:rPr>
      </w:pPr>
    </w:p>
    <w:p w:rsidR="006657B5" w:rsidRDefault="006657B5" w:rsidP="006657B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 raporcie wniosków (Księgowość</w:t>
      </w:r>
      <w:r>
        <w:rPr>
          <w:noProof/>
          <w:lang w:eastAsia="pl-PL"/>
        </w:rPr>
        <w:sym w:font="Wingdings" w:char="F0E0"/>
      </w:r>
      <w:r>
        <w:rPr>
          <w:noProof/>
          <w:lang w:eastAsia="pl-PL"/>
        </w:rPr>
        <w:t>Raporty</w:t>
      </w:r>
      <w:r>
        <w:rPr>
          <w:noProof/>
          <w:lang w:eastAsia="pl-PL"/>
        </w:rPr>
        <w:sym w:font="Wingdings" w:char="F0E0"/>
      </w:r>
      <w:r>
        <w:rPr>
          <w:noProof/>
          <w:lang w:eastAsia="pl-PL"/>
        </w:rPr>
        <w:t>Wnioski) dodano opcję analizy wniosków po dacie ich prowadzenia do systemu.</w:t>
      </w:r>
    </w:p>
    <w:p w:rsidR="006657B5" w:rsidRDefault="006657B5" w:rsidP="006657B5"/>
    <w:p w:rsidR="006657B5" w:rsidRDefault="006657B5" w:rsidP="006657B5">
      <w:pPr>
        <w:jc w:val="center"/>
      </w:pPr>
      <w:r>
        <w:rPr>
          <w:noProof/>
          <w:lang w:eastAsia="pl-PL"/>
        </w:rPr>
        <w:drawing>
          <wp:inline distT="0" distB="0" distL="0" distR="0" wp14:anchorId="43A5CDFF" wp14:editId="4ADC9337">
            <wp:extent cx="2533650" cy="1333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5" w:rsidRDefault="006657B5" w:rsidP="006657B5">
      <w:pPr>
        <w:jc w:val="center"/>
      </w:pPr>
    </w:p>
    <w:p w:rsidR="006657B5" w:rsidRDefault="006657B5" w:rsidP="006657B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Możliwość druku </w:t>
      </w:r>
      <w:proofErr w:type="gramStart"/>
      <w:r>
        <w:rPr>
          <w:noProof/>
          <w:lang w:eastAsia="pl-PL"/>
        </w:rPr>
        <w:t>korespondencji jako</w:t>
      </w:r>
      <w:proofErr w:type="gramEnd"/>
      <w:r>
        <w:rPr>
          <w:noProof/>
          <w:lang w:eastAsia="pl-PL"/>
        </w:rPr>
        <w:t xml:space="preserve"> drukowanie kart kontaktów, lub jako wydruk widocznej listy kontaktów.</w:t>
      </w:r>
    </w:p>
    <w:p w:rsidR="006657B5" w:rsidRDefault="006657B5" w:rsidP="006657B5"/>
    <w:p w:rsidR="006657B5" w:rsidRDefault="006657B5" w:rsidP="006657B5"/>
    <w:p w:rsidR="006657B5" w:rsidRDefault="006657B5" w:rsidP="006657B5">
      <w:pPr>
        <w:jc w:val="center"/>
      </w:pPr>
      <w:r>
        <w:rPr>
          <w:noProof/>
          <w:lang w:eastAsia="pl-PL"/>
        </w:rPr>
        <w:drawing>
          <wp:inline distT="0" distB="0" distL="0" distR="0" wp14:anchorId="0B088E2F" wp14:editId="62435573">
            <wp:extent cx="5753100" cy="1905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80" w:rsidRPr="00F72480" w:rsidRDefault="00F72480" w:rsidP="006657B5">
      <w:pPr>
        <w:pStyle w:val="Akapitzlist"/>
        <w:ind w:left="1080"/>
        <w:rPr>
          <w:b/>
        </w:rPr>
      </w:pPr>
      <w:bookmarkStart w:id="0" w:name="_GoBack"/>
      <w:bookmarkEnd w:id="0"/>
    </w:p>
    <w:p w:rsidR="00F72480" w:rsidRPr="00F72480" w:rsidRDefault="00F72480" w:rsidP="00F72480">
      <w:pPr>
        <w:rPr>
          <w:b/>
        </w:rPr>
      </w:pPr>
    </w:p>
    <w:p w:rsidR="00883531" w:rsidRDefault="00883531" w:rsidP="00A921EE">
      <w:pPr>
        <w:pStyle w:val="Akapitzlist"/>
        <w:rPr>
          <w:b/>
        </w:rPr>
      </w:pPr>
    </w:p>
    <w:p w:rsidR="00CC024B" w:rsidRDefault="00CC024B" w:rsidP="00CC024B">
      <w:pPr>
        <w:pStyle w:val="Akapitzli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CC024B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CC024B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CC024B">
      <w:pPr>
        <w:pStyle w:val="Akapitzlist"/>
      </w:pPr>
      <w:r>
        <w:t>3.</w:t>
      </w:r>
      <w:r>
        <w:tab/>
        <w:t>Wykonać instalacje bazy danych opcja Baza-&gt;Instalacja wersji</w:t>
      </w:r>
    </w:p>
    <w:p w:rsidR="00CC024B" w:rsidRDefault="00CC024B" w:rsidP="00CC024B">
      <w:pPr>
        <w:pStyle w:val="Akapitzlist"/>
      </w:pPr>
      <w:r>
        <w:t>(Na pytanie czy dodać indeksy odpowiedzieć Tak)</w:t>
      </w:r>
    </w:p>
    <w:p w:rsidR="00CC024B" w:rsidRDefault="00CC024B" w:rsidP="00A921EE">
      <w:pPr>
        <w:pStyle w:val="Akapitzlist"/>
        <w:rPr>
          <w:b/>
        </w:rPr>
      </w:pPr>
    </w:p>
    <w:p w:rsidR="00A921EE" w:rsidRPr="00A921EE" w:rsidRDefault="00A921EE" w:rsidP="00A921EE">
      <w:pPr>
        <w:pStyle w:val="Akapitzlist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E3" w:rsidRDefault="000A6DE3" w:rsidP="004825D0">
      <w:pPr>
        <w:spacing w:after="0" w:line="240" w:lineRule="auto"/>
      </w:pPr>
      <w:r>
        <w:separator/>
      </w:r>
    </w:p>
  </w:endnote>
  <w:endnote w:type="continuationSeparator" w:id="0">
    <w:p w:rsidR="000A6DE3" w:rsidRDefault="000A6DE3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E3" w:rsidRDefault="000A6DE3" w:rsidP="004825D0">
      <w:pPr>
        <w:spacing w:after="0" w:line="240" w:lineRule="auto"/>
      </w:pPr>
      <w:r>
        <w:separator/>
      </w:r>
    </w:p>
  </w:footnote>
  <w:footnote w:type="continuationSeparator" w:id="0">
    <w:p w:rsidR="000A6DE3" w:rsidRDefault="000A6DE3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50B73"/>
    <w:rsid w:val="000843F4"/>
    <w:rsid w:val="000A6DE3"/>
    <w:rsid w:val="000B231B"/>
    <w:rsid w:val="000B4769"/>
    <w:rsid w:val="000C586C"/>
    <w:rsid w:val="000D112E"/>
    <w:rsid w:val="000E4F6F"/>
    <w:rsid w:val="00105B8E"/>
    <w:rsid w:val="00105E9B"/>
    <w:rsid w:val="00110799"/>
    <w:rsid w:val="00124B26"/>
    <w:rsid w:val="00124D05"/>
    <w:rsid w:val="001273DE"/>
    <w:rsid w:val="00131607"/>
    <w:rsid w:val="001627AB"/>
    <w:rsid w:val="00166866"/>
    <w:rsid w:val="00180CD0"/>
    <w:rsid w:val="0018318F"/>
    <w:rsid w:val="001873AC"/>
    <w:rsid w:val="001A1C93"/>
    <w:rsid w:val="001B388A"/>
    <w:rsid w:val="001E0A7D"/>
    <w:rsid w:val="001E266E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4D91"/>
    <w:rsid w:val="002F20FF"/>
    <w:rsid w:val="00302B12"/>
    <w:rsid w:val="00305819"/>
    <w:rsid w:val="00321807"/>
    <w:rsid w:val="00322541"/>
    <w:rsid w:val="0034488C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51081"/>
    <w:rsid w:val="00465FF8"/>
    <w:rsid w:val="004825D0"/>
    <w:rsid w:val="00497F62"/>
    <w:rsid w:val="004C3423"/>
    <w:rsid w:val="004C7B96"/>
    <w:rsid w:val="004C7F47"/>
    <w:rsid w:val="004F09D0"/>
    <w:rsid w:val="004F5550"/>
    <w:rsid w:val="0050331E"/>
    <w:rsid w:val="00513CAA"/>
    <w:rsid w:val="005146F6"/>
    <w:rsid w:val="00520FAC"/>
    <w:rsid w:val="00533D9C"/>
    <w:rsid w:val="00536975"/>
    <w:rsid w:val="00545D68"/>
    <w:rsid w:val="0058023A"/>
    <w:rsid w:val="0058046D"/>
    <w:rsid w:val="00591723"/>
    <w:rsid w:val="0059179F"/>
    <w:rsid w:val="005B4EBB"/>
    <w:rsid w:val="005B5911"/>
    <w:rsid w:val="005C0DBA"/>
    <w:rsid w:val="005C6E14"/>
    <w:rsid w:val="005F600A"/>
    <w:rsid w:val="00603FA6"/>
    <w:rsid w:val="00610923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836A8"/>
    <w:rsid w:val="007846D7"/>
    <w:rsid w:val="00792018"/>
    <w:rsid w:val="00822413"/>
    <w:rsid w:val="00836F4E"/>
    <w:rsid w:val="0084239A"/>
    <w:rsid w:val="0084555C"/>
    <w:rsid w:val="00872A01"/>
    <w:rsid w:val="00883531"/>
    <w:rsid w:val="00884E2E"/>
    <w:rsid w:val="008B0AEC"/>
    <w:rsid w:val="008D739F"/>
    <w:rsid w:val="008E3C21"/>
    <w:rsid w:val="008E5C73"/>
    <w:rsid w:val="008F3611"/>
    <w:rsid w:val="0093302C"/>
    <w:rsid w:val="00972C8D"/>
    <w:rsid w:val="00984AFE"/>
    <w:rsid w:val="009A20D9"/>
    <w:rsid w:val="009B4B03"/>
    <w:rsid w:val="009B6ADD"/>
    <w:rsid w:val="009C32DB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A0D8F"/>
    <w:rsid w:val="00BA5A2B"/>
    <w:rsid w:val="00BB5D53"/>
    <w:rsid w:val="00BC34AE"/>
    <w:rsid w:val="00BD5185"/>
    <w:rsid w:val="00BE4DF9"/>
    <w:rsid w:val="00BF1C3A"/>
    <w:rsid w:val="00C01E7C"/>
    <w:rsid w:val="00C17F02"/>
    <w:rsid w:val="00C256B7"/>
    <w:rsid w:val="00C33538"/>
    <w:rsid w:val="00C500F1"/>
    <w:rsid w:val="00C67873"/>
    <w:rsid w:val="00C71312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D0094"/>
    <w:rsid w:val="00CD0BBB"/>
    <w:rsid w:val="00CD3054"/>
    <w:rsid w:val="00CD4C80"/>
    <w:rsid w:val="00CF67F8"/>
    <w:rsid w:val="00D46E36"/>
    <w:rsid w:val="00D56DBF"/>
    <w:rsid w:val="00D8200B"/>
    <w:rsid w:val="00D838E9"/>
    <w:rsid w:val="00D940CA"/>
    <w:rsid w:val="00D94D01"/>
    <w:rsid w:val="00DD55E1"/>
    <w:rsid w:val="00DD7BD4"/>
    <w:rsid w:val="00DE3059"/>
    <w:rsid w:val="00E04B46"/>
    <w:rsid w:val="00E21910"/>
    <w:rsid w:val="00E30F21"/>
    <w:rsid w:val="00E67C72"/>
    <w:rsid w:val="00EC3A5B"/>
    <w:rsid w:val="00ED0C71"/>
    <w:rsid w:val="00ED13AC"/>
    <w:rsid w:val="00ED14DD"/>
    <w:rsid w:val="00EE0304"/>
    <w:rsid w:val="00F242DC"/>
    <w:rsid w:val="00F5122E"/>
    <w:rsid w:val="00F541C4"/>
    <w:rsid w:val="00F72480"/>
    <w:rsid w:val="00FB25FB"/>
    <w:rsid w:val="00FB4FE1"/>
    <w:rsid w:val="00FC2892"/>
    <w:rsid w:val="00FC38E2"/>
    <w:rsid w:val="00FC47FD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12</cp:revision>
  <dcterms:created xsi:type="dcterms:W3CDTF">2014-07-10T07:13:00Z</dcterms:created>
  <dcterms:modified xsi:type="dcterms:W3CDTF">2014-07-31T09:14:00Z</dcterms:modified>
</cp:coreProperties>
</file>